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 РАЙОНА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282"/>
        <w:gridCol w:w="4282"/>
      </w:tblGrid>
      <w:tr w:rsidR="007365D2" w:rsidRPr="007365D2" w:rsidTr="00B07E0C">
        <w:trPr>
          <w:trHeight w:val="350"/>
        </w:trPr>
        <w:tc>
          <w:tcPr>
            <w:tcW w:w="4282" w:type="dxa"/>
          </w:tcPr>
          <w:p w:rsidR="007365D2" w:rsidRPr="007365D2" w:rsidRDefault="007365D2" w:rsidP="0073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</w:t>
            </w:r>
            <w:r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марта</w:t>
            </w:r>
            <w:r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282" w:type="dxa"/>
          </w:tcPr>
          <w:p w:rsidR="007365D2" w:rsidRPr="007365D2" w:rsidRDefault="007365D2" w:rsidP="00736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№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</w:t>
            </w:r>
            <w:r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-1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12C1" w:rsidRDefault="00DB12C1" w:rsidP="000B67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формировании 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участковых избирательных комиссий </w:t>
      </w:r>
      <w:r>
        <w:rPr>
          <w:rFonts w:ascii="Times New Roman" w:hAnsi="Times New Roman" w:cs="Times New Roman"/>
          <w:b/>
          <w:sz w:val="28"/>
          <w:szCs w:val="28"/>
        </w:rPr>
        <w:t>избирательных участков с № 2</w:t>
      </w:r>
      <w:r w:rsidR="007365D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01 по № </w:t>
      </w:r>
      <w:r w:rsidR="001C5FDA">
        <w:rPr>
          <w:rFonts w:ascii="Times New Roman" w:hAnsi="Times New Roman" w:cs="Times New Roman"/>
          <w:b/>
          <w:sz w:val="28"/>
          <w:szCs w:val="28"/>
        </w:rPr>
        <w:t>2</w:t>
      </w:r>
      <w:r w:rsidR="007365D2">
        <w:rPr>
          <w:rFonts w:ascii="Times New Roman" w:hAnsi="Times New Roman" w:cs="Times New Roman"/>
          <w:b/>
          <w:sz w:val="28"/>
          <w:szCs w:val="28"/>
        </w:rPr>
        <w:t>237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срока полномочий 2023-2028</w:t>
      </w:r>
      <w:r w:rsidR="00112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гг., </w:t>
      </w:r>
    </w:p>
    <w:p w:rsidR="000B6775" w:rsidRDefault="001C5FDA" w:rsidP="000B67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формируемых на территории </w:t>
      </w:r>
      <w:r w:rsidR="007365D2">
        <w:rPr>
          <w:rFonts w:ascii="Times New Roman" w:hAnsi="Times New Roman" w:cs="Times New Roman"/>
          <w:b/>
          <w:sz w:val="28"/>
          <w:szCs w:val="28"/>
        </w:rPr>
        <w:t>Привокзального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г. Тулы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1E75F7" w:rsidP="007E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1,3 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27</w:t>
      </w:r>
      <w:r w:rsidR="000B6775">
        <w:rPr>
          <w:rFonts w:ascii="Times New Roman" w:hAnsi="Times New Roman" w:cs="Times New Roman"/>
          <w:sz w:val="28"/>
          <w:szCs w:val="28"/>
        </w:rPr>
        <w:t xml:space="preserve">  Федерального зак</w:t>
      </w:r>
      <w:r w:rsidR="001C5FDA">
        <w:rPr>
          <w:rFonts w:ascii="Times New Roman" w:hAnsi="Times New Roman" w:cs="Times New Roman"/>
          <w:sz w:val="28"/>
          <w:szCs w:val="28"/>
        </w:rPr>
        <w:t xml:space="preserve">она </w:t>
      </w:r>
      <w:r w:rsidR="00DE1F0B">
        <w:rPr>
          <w:rFonts w:ascii="Times New Roman" w:hAnsi="Times New Roman" w:cs="Times New Roman"/>
          <w:sz w:val="28"/>
          <w:szCs w:val="28"/>
        </w:rPr>
        <w:t>от 12.06.2002г. №</w:t>
      </w:r>
      <w:r w:rsidR="000B6775">
        <w:rPr>
          <w:rFonts w:ascii="Times New Roman" w:hAnsi="Times New Roman" w:cs="Times New Roman"/>
          <w:sz w:val="28"/>
          <w:szCs w:val="28"/>
        </w:rPr>
        <w:t>67-ФЗ «Об основ</w:t>
      </w:r>
      <w:r w:rsidR="00DE1F0B">
        <w:rPr>
          <w:rFonts w:ascii="Times New Roman" w:hAnsi="Times New Roman" w:cs="Times New Roman"/>
          <w:sz w:val="28"/>
          <w:szCs w:val="28"/>
        </w:rPr>
        <w:t>н</w:t>
      </w:r>
      <w:r w:rsidR="000B6775">
        <w:rPr>
          <w:rFonts w:ascii="Times New Roman" w:hAnsi="Times New Roman" w:cs="Times New Roman"/>
          <w:sz w:val="28"/>
          <w:szCs w:val="28"/>
        </w:rPr>
        <w:t>ых гарантиях избирательных прав и права на участие в референдуме граждан Российской Федерации»,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2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29,</w:t>
      </w:r>
      <w:r>
        <w:rPr>
          <w:rFonts w:ascii="Times New Roman" w:hAnsi="Times New Roman" w:cs="Times New Roman"/>
          <w:sz w:val="28"/>
          <w:szCs w:val="28"/>
        </w:rPr>
        <w:t xml:space="preserve"> пунктами 1,</w:t>
      </w:r>
      <w:r w:rsidR="00736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статьи</w:t>
      </w:r>
      <w:r w:rsidR="00DB12C1">
        <w:rPr>
          <w:rFonts w:ascii="Times New Roman" w:hAnsi="Times New Roman" w:cs="Times New Roman"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sz w:val="28"/>
          <w:szCs w:val="28"/>
        </w:rPr>
        <w:t>30 Закона Тульской области от 02.04.2007г. №815-ЗТО «Об избирательных комиссиях и комиссиях референдума в Тульской области»,</w:t>
      </w:r>
      <w:r w:rsidR="000B6775">
        <w:rPr>
          <w:rFonts w:ascii="Times New Roman" w:hAnsi="Times New Roman" w:cs="Times New Roman"/>
          <w:sz w:val="28"/>
          <w:szCs w:val="28"/>
        </w:rPr>
        <w:t xml:space="preserve"> руководствуясь Методическими рекомендациями о порядке формирования территориальных, окружных и участковых комиссий, утвержден</w:t>
      </w:r>
      <w:r w:rsidR="00556185">
        <w:rPr>
          <w:rFonts w:ascii="Times New Roman" w:hAnsi="Times New Roman" w:cs="Times New Roman"/>
          <w:sz w:val="28"/>
          <w:szCs w:val="28"/>
        </w:rPr>
        <w:t>ными постановлением ЦИК РФ от 15.03.2023г. № 111/863-8</w:t>
      </w:r>
      <w:r w:rsidR="000B6775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П</w:t>
      </w:r>
      <w:r w:rsidR="007365D2">
        <w:rPr>
          <w:rFonts w:ascii="Times New Roman" w:hAnsi="Times New Roman" w:cs="Times New Roman"/>
          <w:sz w:val="28"/>
          <w:szCs w:val="28"/>
        </w:rPr>
        <w:t>ривокзального</w:t>
      </w:r>
      <w:r w:rsidR="000B6775">
        <w:rPr>
          <w:rFonts w:ascii="Times New Roman" w:hAnsi="Times New Roman" w:cs="Times New Roman"/>
          <w:sz w:val="28"/>
          <w:szCs w:val="28"/>
        </w:rPr>
        <w:t xml:space="preserve">  района г. Тулы</w:t>
      </w:r>
      <w:r w:rsidR="007E01D7">
        <w:rPr>
          <w:rFonts w:ascii="Times New Roman" w:hAnsi="Times New Roman" w:cs="Times New Roman"/>
          <w:sz w:val="28"/>
          <w:szCs w:val="28"/>
        </w:rPr>
        <w:t xml:space="preserve"> </w:t>
      </w:r>
      <w:r w:rsidR="00EE379F" w:rsidRPr="00EE379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>
        <w:rPr>
          <w:rFonts w:ascii="Times New Roman" w:hAnsi="Times New Roman" w:cs="Times New Roman"/>
          <w:sz w:val="28"/>
          <w:szCs w:val="28"/>
        </w:rPr>
        <w:t>:</w:t>
      </w:r>
    </w:p>
    <w:p w:rsidR="000B6775" w:rsidRDefault="001E75F7" w:rsidP="00C164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количественный состав участковых избирательных комиссий срока полномочий 2023-2028гг. (приложение №1).</w:t>
      </w:r>
    </w:p>
    <w:p w:rsidR="000B6775" w:rsidRDefault="00E35740" w:rsidP="00C164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E1F0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B12C1">
        <w:rPr>
          <w:rFonts w:ascii="Times New Roman" w:hAnsi="Times New Roman" w:cs="Times New Roman"/>
          <w:sz w:val="28"/>
          <w:szCs w:val="28"/>
        </w:rPr>
        <w:t>информационное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сообщение</w:t>
      </w:r>
      <w:r w:rsidR="00DE1F0B">
        <w:rPr>
          <w:rFonts w:ascii="Times New Roman" w:hAnsi="Times New Roman" w:cs="Times New Roman"/>
          <w:sz w:val="28"/>
          <w:szCs w:val="28"/>
        </w:rPr>
        <w:t xml:space="preserve"> о приеме предложений по кандидатурам членов участковых избирательных комиссий с правом решающего голоса </w:t>
      </w:r>
      <w:r w:rsidR="00DB12C1">
        <w:rPr>
          <w:rFonts w:ascii="Times New Roman" w:hAnsi="Times New Roman" w:cs="Times New Roman"/>
          <w:sz w:val="28"/>
          <w:szCs w:val="28"/>
        </w:rPr>
        <w:t xml:space="preserve">срока полномочий 2023-2028гг. </w:t>
      </w:r>
      <w:r w:rsidR="00DE1F0B">
        <w:rPr>
          <w:rFonts w:ascii="Times New Roman" w:hAnsi="Times New Roman" w:cs="Times New Roman"/>
          <w:sz w:val="28"/>
          <w:szCs w:val="28"/>
        </w:rPr>
        <w:t>(в резерв составов участковых комиссий)</w:t>
      </w:r>
      <w:r w:rsidR="001C5FDA">
        <w:rPr>
          <w:rFonts w:ascii="Times New Roman" w:hAnsi="Times New Roman" w:cs="Times New Roman"/>
          <w:sz w:val="28"/>
          <w:szCs w:val="28"/>
        </w:rPr>
        <w:t>, формируемых на территории П</w:t>
      </w:r>
      <w:r w:rsidR="007365D2">
        <w:rPr>
          <w:rFonts w:ascii="Times New Roman" w:hAnsi="Times New Roman" w:cs="Times New Roman"/>
          <w:sz w:val="28"/>
          <w:szCs w:val="28"/>
        </w:rPr>
        <w:t>ривокзального</w:t>
      </w:r>
      <w:r w:rsidR="001C5FDA">
        <w:rPr>
          <w:rFonts w:ascii="Times New Roman" w:hAnsi="Times New Roman" w:cs="Times New Roman"/>
          <w:sz w:val="28"/>
          <w:szCs w:val="28"/>
        </w:rPr>
        <w:t xml:space="preserve"> района г. Тулы (приложение</w:t>
      </w:r>
      <w:r w:rsidR="001E75F7">
        <w:rPr>
          <w:rFonts w:ascii="Times New Roman" w:hAnsi="Times New Roman" w:cs="Times New Roman"/>
          <w:sz w:val="28"/>
          <w:szCs w:val="28"/>
        </w:rPr>
        <w:t xml:space="preserve"> №2</w:t>
      </w:r>
      <w:r w:rsidR="001C5FDA">
        <w:rPr>
          <w:rFonts w:ascii="Times New Roman" w:hAnsi="Times New Roman" w:cs="Times New Roman"/>
          <w:sz w:val="28"/>
          <w:szCs w:val="28"/>
        </w:rPr>
        <w:t>)</w:t>
      </w:r>
      <w:r w:rsidR="00DB12C1">
        <w:rPr>
          <w:rFonts w:ascii="Times New Roman" w:hAnsi="Times New Roman" w:cs="Times New Roman"/>
          <w:sz w:val="28"/>
          <w:szCs w:val="28"/>
        </w:rPr>
        <w:t>.</w:t>
      </w:r>
      <w:r w:rsidR="000B6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775" w:rsidRDefault="00E35740" w:rsidP="00C164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B12C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E75F7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DB12C1">
        <w:rPr>
          <w:rFonts w:ascii="Times New Roman" w:hAnsi="Times New Roman" w:cs="Times New Roman"/>
          <w:sz w:val="28"/>
          <w:szCs w:val="28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</w:t>
      </w:r>
      <w:r w:rsidR="00F61B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Тула» в информационно-телекоммуникационной сети «Интернет» по адресу: </w:t>
      </w:r>
      <w:hyperlink r:id="rId7" w:history="1"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http://www.npatula-</w:t>
        </w:r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.»</w:t>
        </w:r>
      </w:hyperlink>
      <w:r w:rsidR="00F61BCF" w:rsidRPr="007365D2">
        <w:rPr>
          <w:rFonts w:ascii="Times New Roman" w:hAnsi="Times New Roman" w:cs="Times New Roman"/>
          <w:sz w:val="28"/>
          <w:szCs w:val="28"/>
        </w:rPr>
        <w:t xml:space="preserve"> </w:t>
      </w:r>
      <w:r w:rsidR="001E75F7" w:rsidRPr="007365D2">
        <w:rPr>
          <w:rFonts w:ascii="Times New Roman" w:hAnsi="Times New Roman" w:cs="Times New Roman"/>
          <w:sz w:val="28"/>
          <w:szCs w:val="28"/>
        </w:rPr>
        <w:t>.</w:t>
      </w:r>
    </w:p>
    <w:p w:rsidR="001E75F7" w:rsidRPr="00F61BCF" w:rsidRDefault="001E75F7" w:rsidP="00C164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Направить настоящее постановление в избирательную комиссию Тульской области.</w:t>
      </w: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1D7" w:rsidRDefault="007E01D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04635">
        <w:trPr>
          <w:trHeight w:val="1234"/>
        </w:trPr>
        <w:tc>
          <w:tcPr>
            <w:tcW w:w="4807" w:type="dxa"/>
            <w:hideMark/>
          </w:tcPr>
          <w:p w:rsidR="000B6775" w:rsidRDefault="000B6775" w:rsidP="00736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Пр</w:t>
            </w:r>
            <w:r w:rsidR="007365D2">
              <w:rPr>
                <w:rFonts w:ascii="Times New Roman" w:hAnsi="Times New Roman" w:cs="Times New Roman"/>
                <w:sz w:val="28"/>
                <w:szCs w:val="28"/>
              </w:rPr>
              <w:t>ивокзального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г. Тулы</w:t>
            </w:r>
          </w:p>
        </w:tc>
        <w:tc>
          <w:tcPr>
            <w:tcW w:w="4776" w:type="dxa"/>
          </w:tcPr>
          <w:p w:rsidR="000B6775" w:rsidRDefault="000B6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6775" w:rsidRDefault="000B6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04635">
        <w:trPr>
          <w:trHeight w:val="914"/>
        </w:trPr>
        <w:tc>
          <w:tcPr>
            <w:tcW w:w="4807" w:type="dxa"/>
          </w:tcPr>
          <w:p w:rsidR="000B6775" w:rsidRDefault="000B6775" w:rsidP="00736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Пр</w:t>
            </w:r>
            <w:r w:rsidR="007365D2">
              <w:rPr>
                <w:rFonts w:ascii="Times New Roman" w:hAnsi="Times New Roman" w:cs="Times New Roman"/>
                <w:sz w:val="28"/>
                <w:szCs w:val="28"/>
              </w:rPr>
              <w:t xml:space="preserve">ивокзального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г.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Тулы</w:t>
            </w:r>
          </w:p>
        </w:tc>
        <w:tc>
          <w:tcPr>
            <w:tcW w:w="4776" w:type="dxa"/>
          </w:tcPr>
          <w:p w:rsidR="000B6775" w:rsidRDefault="000B6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6775" w:rsidRDefault="000B6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Стукалова</w:t>
            </w:r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 </w:t>
      </w:r>
      <w:r w:rsidRPr="004C1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5F7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к постановлению территориальной </w:t>
      </w:r>
    </w:p>
    <w:p w:rsidR="001E75F7" w:rsidRPr="004C16AF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</w:p>
    <w:p w:rsidR="001E75F7" w:rsidRPr="004C16AF" w:rsidRDefault="0054719D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4719D">
        <w:rPr>
          <w:rFonts w:ascii="Times New Roman" w:hAnsi="Times New Roman" w:cs="Times New Roman"/>
          <w:sz w:val="24"/>
          <w:szCs w:val="24"/>
        </w:rPr>
        <w:t>Привокзального</w:t>
      </w:r>
      <w:r w:rsidR="001E75F7" w:rsidRPr="004C16AF">
        <w:rPr>
          <w:rFonts w:ascii="Times New Roman" w:hAnsi="Times New Roman" w:cs="Times New Roman"/>
          <w:sz w:val="24"/>
          <w:szCs w:val="24"/>
        </w:rPr>
        <w:t xml:space="preserve"> района г. Тулы </w:t>
      </w:r>
    </w:p>
    <w:p w:rsidR="001E75F7" w:rsidRDefault="00D96B6A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27.03.2023</w:t>
      </w:r>
      <w:r w:rsidR="000251A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28-1</w:t>
      </w:r>
    </w:p>
    <w:p w:rsidR="001E75F7" w:rsidRPr="004C16AF" w:rsidRDefault="001E75F7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Количественный состав участковых избирательных комиссий 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64" w:type="dxa"/>
        <w:tblInd w:w="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1E75F7" w:rsidRPr="004C16AF" w:rsidTr="007E01D7">
        <w:tc>
          <w:tcPr>
            <w:tcW w:w="4786" w:type="dxa"/>
            <w:hideMark/>
          </w:tcPr>
          <w:p w:rsidR="001E75F7" w:rsidRPr="004C16AF" w:rsidRDefault="001E75F7" w:rsidP="00D046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AF">
              <w:rPr>
                <w:rFonts w:ascii="Times New Roman" w:hAnsi="Times New Roman" w:cs="Times New Roman"/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4678" w:type="dxa"/>
            <w:hideMark/>
          </w:tcPr>
          <w:p w:rsidR="001E75F7" w:rsidRPr="004C16AF" w:rsidRDefault="001E75F7" w:rsidP="00D046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AF">
              <w:rPr>
                <w:rFonts w:ascii="Times New Roman" w:hAnsi="Times New Roman" w:cs="Times New Roman"/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C164CE" w:rsidRPr="004C16AF" w:rsidTr="007E01D7">
        <w:tc>
          <w:tcPr>
            <w:tcW w:w="4786" w:type="dxa"/>
            <w:hideMark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2201</w:t>
            </w:r>
          </w:p>
        </w:tc>
        <w:tc>
          <w:tcPr>
            <w:tcW w:w="4678" w:type="dxa"/>
            <w:hideMark/>
          </w:tcPr>
          <w:p w:rsidR="00C164CE" w:rsidRPr="00C164CE" w:rsidRDefault="00D04635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4C16AF" w:rsidTr="007E01D7">
        <w:tc>
          <w:tcPr>
            <w:tcW w:w="4786" w:type="dxa"/>
            <w:hideMark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2202</w:t>
            </w:r>
          </w:p>
        </w:tc>
        <w:tc>
          <w:tcPr>
            <w:tcW w:w="4678" w:type="dxa"/>
            <w:hideMark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2203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2204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2205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2206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2207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2208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2209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2210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2211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2212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2213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2214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2215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2217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2218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2219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2220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2221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2222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2223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2224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2225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2226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2227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2228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2229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2230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2231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2232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2233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2234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2235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2236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64CE" w:rsidRPr="00C164CE" w:rsidTr="007E01D7">
        <w:tc>
          <w:tcPr>
            <w:tcW w:w="4786" w:type="dxa"/>
          </w:tcPr>
          <w:p w:rsidR="00C164CE" w:rsidRPr="00C164CE" w:rsidRDefault="00C164CE" w:rsidP="00B07E0C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2237</w:t>
            </w:r>
          </w:p>
        </w:tc>
        <w:tc>
          <w:tcPr>
            <w:tcW w:w="4678" w:type="dxa"/>
          </w:tcPr>
          <w:p w:rsidR="00C164CE" w:rsidRPr="00C164CE" w:rsidRDefault="00C164CE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F61BCF" w:rsidRDefault="00F61BCF" w:rsidP="001E75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BCF" w:rsidRDefault="00F61BCF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61BCF" w:rsidRDefault="004C16AF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E75F7">
        <w:rPr>
          <w:rFonts w:ascii="Times New Roman" w:hAnsi="Times New Roman" w:cs="Times New Roman"/>
          <w:sz w:val="24"/>
          <w:szCs w:val="24"/>
        </w:rPr>
        <w:t xml:space="preserve"> №2 </w:t>
      </w:r>
      <w:r w:rsidRPr="004C1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BCF" w:rsidRDefault="004C16AF" w:rsidP="00F61B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к постановлению территориальной </w:t>
      </w:r>
    </w:p>
    <w:p w:rsidR="004C16AF" w:rsidRPr="004C16AF" w:rsidRDefault="004C16AF" w:rsidP="00F61B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</w:p>
    <w:p w:rsidR="004C16AF" w:rsidRPr="004C16AF" w:rsidRDefault="0054719D" w:rsidP="004C16A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Привокзального</w:t>
      </w:r>
      <w:r w:rsidR="004C16AF" w:rsidRPr="004C16AF">
        <w:rPr>
          <w:rFonts w:ascii="Times New Roman" w:hAnsi="Times New Roman" w:cs="Times New Roman"/>
          <w:sz w:val="24"/>
          <w:szCs w:val="24"/>
        </w:rPr>
        <w:t xml:space="preserve"> района г. Тулы </w:t>
      </w:r>
    </w:p>
    <w:p w:rsidR="004C16AF" w:rsidRPr="004C16AF" w:rsidRDefault="00D96B6A" w:rsidP="004C16A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27.03.2023</w:t>
      </w:r>
      <w:r w:rsidR="000251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0251A7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№ 28-1</w:t>
      </w:r>
    </w:p>
    <w:p w:rsidR="004C16AF" w:rsidRPr="00FE1BB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10"/>
          <w:szCs w:val="10"/>
        </w:rPr>
      </w:pPr>
    </w:p>
    <w:p w:rsidR="00894AD5" w:rsidRPr="00894AD5" w:rsidRDefault="00894AD5" w:rsidP="00894A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br/>
        <w:t>О ПРИЕМЕ ПРЕДЛОЖЕНИЙ ПО КАНДИДАТУРАМ ЧЛЕНОВ УЧАСТКОВЫХ ИЗБИРАТЕЛЬНЫХ КОМИССИЙ С ПРАВОМ РЕШАЮЩЕГО ГОЛОСА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br/>
        <w:t>(В РЕЗЕРВ СОСТАВОВ УЧАСТКОВЫХ КОМИССИЙ)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4AD5" w:rsidRPr="00894AD5" w:rsidRDefault="00894AD5" w:rsidP="00894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Руководствуясь пунктами 4 и 5.1 статьи 27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Привокзального района г. Тулы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с № 2201 по № 2237.</w:t>
      </w:r>
    </w:p>
    <w:p w:rsidR="00894AD5" w:rsidRPr="00894AD5" w:rsidRDefault="00894AD5" w:rsidP="00894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Прием документов осуществляется в течение 30 дней со дня опубликования настоящего сообщения в период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с 27 марта по 25 апреля 2023 года включительно.</w:t>
      </w:r>
    </w:p>
    <w:p w:rsidR="00894AD5" w:rsidRPr="00894AD5" w:rsidRDefault="00894AD5" w:rsidP="00894AD5">
      <w:pPr>
        <w:tabs>
          <w:tab w:val="righ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по кандидатурам членов участковых избирательных комиссий с правом решающего голоса (в резерв составов участковых комиссий) </w:t>
      </w:r>
      <w:r w:rsidRPr="00894AD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иные необходимые документы представляются в территориальную избирательную комиссию Привокзального района г. Тулы по адресу: Тульская область, г. Тула,       ул. Болдина, д. 50, каб. № 209 (2 этаж) по графику работы территориальной избирательной комиссии Привокзального района г. Тулы: ежедневно с понедельника по четверг с 9.00 час. до 18.00 час., пятница с 9.00 час. до 17.00 час., перерыв на обед с 12.00 до 12.48 час. Телефон 8(4872)21-85-95, 24-79-20.</w:t>
      </w:r>
    </w:p>
    <w:p w:rsidR="00894AD5" w:rsidRPr="00894AD5" w:rsidRDefault="00894AD5" w:rsidP="00894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При внесении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в соответствии с приложением №</w:t>
      </w:r>
      <w:r w:rsidR="00347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2 к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года №</w:t>
      </w:r>
      <w:r w:rsidR="00347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111/863-8, необходимо представить документы согласно нижеуказанному перечню. </w:t>
      </w:r>
    </w:p>
    <w:p w:rsidR="00894AD5" w:rsidRPr="00894AD5" w:rsidRDefault="00894AD5" w:rsidP="00894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ДОКУМЕНТОВ, НЕОБХОДИМЫХ ПРИ ВНЕСЕНИИ ПРЕДЛОЖЕНИЙ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ПО КАНДИДАТУРАМ В СОСТАВ ИЗБИРАТЕЛЬНЫХ КОМИССИЙ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политических партий, их региональных отделений,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br/>
        <w:t>иных структурных подразделений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1. Решение полномочного (руководящего или иного) органа политической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lastRenderedPageBreak/>
        <w:t>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Для иных общественных объединений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894AD5">
          <w:rPr>
            <w:rFonts w:ascii="Times New Roman" w:eastAsia="Times New Roman" w:hAnsi="Times New Roman" w:cs="Times New Roman"/>
            <w:sz w:val="28"/>
            <w:szCs w:val="28"/>
          </w:rPr>
          <w:t>пункте 2</w:t>
        </w:r>
      </w:hyperlink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иных субъектов права внесения предложений по кандидатурам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br/>
        <w:t>в состав избирательных комиссий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1. Две фотографии лица, предлагаемого в состав избирательной комиссии, размером 3 x 4 см (без уголка)</w:t>
      </w:r>
      <w:r w:rsidRPr="00894AD5">
        <w:rPr>
          <w:rFonts w:ascii="Calibri" w:eastAsia="Times New Roman" w:hAnsi="Calibri" w:cs="Calibri"/>
          <w:vertAlign w:val="superscript"/>
        </w:rPr>
        <w:footnoteReference w:id="1"/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4. Копия документа (трудовой книжки</w:t>
      </w:r>
      <w:r w:rsidRPr="00894AD5">
        <w:rPr>
          <w:rFonts w:ascii="Calibri" w:eastAsia="Times New Roman" w:hAnsi="Calibri" w:cs="Calibri"/>
          <w:vertAlign w:val="superscript"/>
        </w:rPr>
        <w:footnoteReference w:id="2"/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autoSpaceDE w:val="0"/>
        <w:autoSpaceDN w:val="0"/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Количественный состав участковых избирательных комиссий: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4976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2201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2202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2203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2204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2205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2206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2207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2208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2209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2210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2211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2212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2213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2214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2215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2217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2218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2219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2220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2221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2222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2223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2224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2225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2226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2227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2228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2229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2230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2231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2232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2233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2234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2235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2236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4AD5" w:rsidRPr="00894AD5" w:rsidTr="00476E70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2237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894AD5" w:rsidRPr="00894AD5" w:rsidRDefault="00894AD5" w:rsidP="00894A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1BBF" w:rsidRDefault="00894AD5" w:rsidP="00894A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Заседание территориальной избирательной комиссии Привокзального района г.</w:t>
      </w:r>
      <w:r w:rsidR="00FE1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Тулы по формированию участковых избирательных комиссий состоится</w:t>
      </w:r>
      <w:r w:rsidR="00FE1BB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в 16 часов 30 минут </w:t>
      </w:r>
      <w:r w:rsidR="002D2C24" w:rsidRPr="00894AD5">
        <w:rPr>
          <w:rFonts w:ascii="Times New Roman" w:eastAsia="Times New Roman" w:hAnsi="Times New Roman" w:cs="Times New Roman"/>
          <w:sz w:val="28"/>
          <w:szCs w:val="28"/>
        </w:rPr>
        <w:t>2 июня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2023 года по адресу: Тульская область, г. Тула,                        ул. Болдина, д. 50, каб. № 209 (2 этаж)</w:t>
      </w:r>
      <w:r w:rsidR="00FE1B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894AD5" w:rsidRPr="00894AD5" w:rsidTr="00476E70">
        <w:tc>
          <w:tcPr>
            <w:tcW w:w="4219" w:type="dxa"/>
          </w:tcPr>
          <w:p w:rsidR="00894AD5" w:rsidRPr="00894AD5" w:rsidRDefault="00894AD5" w:rsidP="00FE1B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E1BB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 2023 года           </w:t>
            </w:r>
          </w:p>
        </w:tc>
        <w:tc>
          <w:tcPr>
            <w:tcW w:w="6095" w:type="dxa"/>
          </w:tcPr>
          <w:p w:rsidR="00894AD5" w:rsidRPr="00894AD5" w:rsidRDefault="00894AD5" w:rsidP="00894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Территориальная избирательная комиссия</w:t>
            </w:r>
          </w:p>
          <w:p w:rsidR="00894AD5" w:rsidRPr="00894AD5" w:rsidRDefault="00FE1BBF" w:rsidP="00FE1BB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94AD5"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Привокзального района г. Тулы</w:t>
            </w:r>
          </w:p>
          <w:p w:rsidR="00894AD5" w:rsidRPr="00894AD5" w:rsidRDefault="00894AD5" w:rsidP="00894A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94AD5" w:rsidRDefault="00894AD5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AD5" w:rsidRDefault="00894AD5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4AD5" w:rsidSect="007E01D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301" w:rsidRDefault="005D0301" w:rsidP="001E75F7">
      <w:pPr>
        <w:spacing w:after="0" w:line="240" w:lineRule="auto"/>
      </w:pPr>
      <w:r>
        <w:separator/>
      </w:r>
    </w:p>
  </w:endnote>
  <w:endnote w:type="continuationSeparator" w:id="0">
    <w:p w:rsidR="005D0301" w:rsidRDefault="005D0301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301" w:rsidRDefault="005D0301" w:rsidP="001E75F7">
      <w:pPr>
        <w:spacing w:after="0" w:line="240" w:lineRule="auto"/>
      </w:pPr>
      <w:r>
        <w:separator/>
      </w:r>
    </w:p>
  </w:footnote>
  <w:footnote w:type="continuationSeparator" w:id="0">
    <w:p w:rsidR="005D0301" w:rsidRDefault="005D0301" w:rsidP="001E75F7">
      <w:pPr>
        <w:spacing w:after="0" w:line="240" w:lineRule="auto"/>
      </w:pPr>
      <w:r>
        <w:continuationSeparator/>
      </w:r>
    </w:p>
  </w:footnote>
  <w:footnote w:id="1">
    <w:p w:rsidR="00894AD5" w:rsidRDefault="00894AD5" w:rsidP="00894AD5">
      <w:pPr>
        <w:pStyle w:val="a6"/>
        <w:jc w:val="both"/>
      </w:pPr>
      <w:r w:rsidRPr="009B2432">
        <w:rPr>
          <w:rStyle w:val="a8"/>
        </w:rPr>
        <w:footnoteRef/>
      </w:r>
      <w:r>
        <w:t> </w:t>
      </w:r>
      <w:r w:rsidRPr="00947D27">
        <w:t xml:space="preserve">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894AD5" w:rsidRPr="00947D27" w:rsidRDefault="00894AD5" w:rsidP="00894AD5">
      <w:pPr>
        <w:pStyle w:val="a6"/>
        <w:jc w:val="both"/>
      </w:pPr>
      <w:r w:rsidRPr="00947D27">
        <w:rPr>
          <w:rStyle w:val="a8"/>
        </w:rPr>
        <w:footnoteRef/>
      </w:r>
      <w:r>
        <w:rPr>
          <w:bCs/>
        </w:rPr>
        <w:t> </w:t>
      </w:r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251A7"/>
    <w:rsid w:val="00095D28"/>
    <w:rsid w:val="000B6775"/>
    <w:rsid w:val="0011220F"/>
    <w:rsid w:val="00131801"/>
    <w:rsid w:val="00134033"/>
    <w:rsid w:val="001C032D"/>
    <w:rsid w:val="001C5FDA"/>
    <w:rsid w:val="001E75F7"/>
    <w:rsid w:val="00244597"/>
    <w:rsid w:val="002D2C24"/>
    <w:rsid w:val="002E75A7"/>
    <w:rsid w:val="002F395C"/>
    <w:rsid w:val="003476F5"/>
    <w:rsid w:val="003B5C95"/>
    <w:rsid w:val="003C197A"/>
    <w:rsid w:val="00436FB5"/>
    <w:rsid w:val="00454473"/>
    <w:rsid w:val="004607DE"/>
    <w:rsid w:val="004876E5"/>
    <w:rsid w:val="004877D0"/>
    <w:rsid w:val="00493B58"/>
    <w:rsid w:val="004C16AF"/>
    <w:rsid w:val="0054719D"/>
    <w:rsid w:val="00556185"/>
    <w:rsid w:val="005C1DC9"/>
    <w:rsid w:val="005D0301"/>
    <w:rsid w:val="0062464E"/>
    <w:rsid w:val="006B48F1"/>
    <w:rsid w:val="007365D2"/>
    <w:rsid w:val="007843F8"/>
    <w:rsid w:val="007E01D7"/>
    <w:rsid w:val="00886086"/>
    <w:rsid w:val="00894AD5"/>
    <w:rsid w:val="008F5994"/>
    <w:rsid w:val="00A7552B"/>
    <w:rsid w:val="00A82A71"/>
    <w:rsid w:val="00B1454D"/>
    <w:rsid w:val="00B36ED5"/>
    <w:rsid w:val="00B80E3C"/>
    <w:rsid w:val="00C164CE"/>
    <w:rsid w:val="00C34F6F"/>
    <w:rsid w:val="00C71BDE"/>
    <w:rsid w:val="00C726B7"/>
    <w:rsid w:val="00C771C4"/>
    <w:rsid w:val="00CF68D8"/>
    <w:rsid w:val="00D04635"/>
    <w:rsid w:val="00D2335F"/>
    <w:rsid w:val="00D244BB"/>
    <w:rsid w:val="00D92CB2"/>
    <w:rsid w:val="00D96B6A"/>
    <w:rsid w:val="00DB12C1"/>
    <w:rsid w:val="00DC62DE"/>
    <w:rsid w:val="00DE1F0B"/>
    <w:rsid w:val="00DE2840"/>
    <w:rsid w:val="00DF282F"/>
    <w:rsid w:val="00DF5476"/>
    <w:rsid w:val="00E210EE"/>
    <w:rsid w:val="00E35740"/>
    <w:rsid w:val="00EE379F"/>
    <w:rsid w:val="00F61BCF"/>
    <w:rsid w:val="00F86D0E"/>
    <w:rsid w:val="00FE1BBF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1BEB2-9623-450A-B89B-BFE17709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atula-city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F2097-E8DF-4B9B-9BB0-7CF8CEAE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SheparovaOM</cp:lastModifiedBy>
  <cp:revision>2</cp:revision>
  <cp:lastPrinted>2023-03-24T07:26:00Z</cp:lastPrinted>
  <dcterms:created xsi:type="dcterms:W3CDTF">2023-03-27T06:58:00Z</dcterms:created>
  <dcterms:modified xsi:type="dcterms:W3CDTF">2023-03-27T06:58:00Z</dcterms:modified>
</cp:coreProperties>
</file>